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E2" w:rsidRDefault="001532F5">
      <w:pPr>
        <w:pStyle w:val="1"/>
        <w:widowControl/>
        <w:spacing w:before="0" w:line="440" w:lineRule="exact"/>
        <w:jc w:val="center"/>
        <w:rPr>
          <w:rFonts w:ascii="Times New Roman" w:eastAsiaTheme="majorEastAsia" w:hAnsi="Times New Roman" w:cs="Times New Roman" w:hint="eastAsia"/>
          <w:bCs w:val="0"/>
        </w:rPr>
      </w:pPr>
      <w:r>
        <w:rPr>
          <w:rFonts w:ascii="Times New Roman" w:eastAsiaTheme="majorEastAsia" w:hAnsi="Times New Roman" w:cs="Times New Roman"/>
        </w:rPr>
        <w:t>北京中医医院顺义医院院内招标公告</w:t>
      </w:r>
    </w:p>
    <w:p w:rsidR="00C409C3" w:rsidRDefault="001532F5">
      <w:pPr>
        <w:pStyle w:val="1"/>
        <w:widowControl/>
        <w:spacing w:before="0" w:line="440" w:lineRule="exact"/>
        <w:jc w:val="center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202</w:t>
      </w:r>
      <w:r>
        <w:rPr>
          <w:rFonts w:ascii="Times New Roman" w:eastAsiaTheme="majorEastAsia" w:hAnsi="Times New Roman" w:cs="Times New Roman"/>
          <w:lang w:val="en-US"/>
        </w:rPr>
        <w:t>1</w:t>
      </w:r>
      <w:r>
        <w:rPr>
          <w:rFonts w:ascii="Times New Roman" w:eastAsiaTheme="majorEastAsia" w:hAnsi="Times New Roman" w:cs="Times New Roman"/>
        </w:rPr>
        <w:t>年第</w:t>
      </w:r>
      <w:r w:rsidR="00723255">
        <w:rPr>
          <w:rFonts w:ascii="Times New Roman" w:eastAsiaTheme="majorEastAsia" w:hAnsi="Times New Roman" w:cs="Times New Roman"/>
          <w:lang w:val="en-US"/>
        </w:rPr>
        <w:t>23</w:t>
      </w:r>
      <w:r>
        <w:rPr>
          <w:rFonts w:ascii="Times New Roman" w:eastAsiaTheme="majorEastAsia" w:hAnsi="Times New Roman" w:cs="Times New Roman"/>
        </w:rPr>
        <w:t>批</w:t>
      </w:r>
      <w:r w:rsidR="00C409C3" w:rsidRPr="00C409C3">
        <w:rPr>
          <w:rFonts w:ascii="Times New Roman" w:eastAsiaTheme="majorEastAsia" w:hAnsi="Times New Roman" w:cs="Times New Roman"/>
        </w:rPr>
        <w:t>科研试剂耗材</w:t>
      </w:r>
      <w:r w:rsidR="00C409C3" w:rsidRPr="00C409C3">
        <w:rPr>
          <w:rFonts w:ascii="Times New Roman" w:eastAsiaTheme="majorEastAsia" w:hAnsi="Times New Roman" w:cs="Times New Roman" w:hint="eastAsia"/>
        </w:rPr>
        <w:t>服务</w:t>
      </w:r>
      <w:r w:rsidR="00C409C3" w:rsidRPr="00C409C3">
        <w:rPr>
          <w:rFonts w:ascii="Times New Roman" w:eastAsiaTheme="majorEastAsia" w:hAnsi="Times New Roman" w:cs="Times New Roman" w:hint="eastAsia"/>
        </w:rPr>
        <w:t>第一包</w:t>
      </w:r>
      <w:r w:rsidR="00C409C3" w:rsidRPr="00C409C3">
        <w:rPr>
          <w:rFonts w:ascii="Times New Roman" w:eastAsiaTheme="majorEastAsia" w:hAnsi="Times New Roman" w:cs="Times New Roman"/>
        </w:rPr>
        <w:t>和第二包</w:t>
      </w:r>
      <w:r w:rsidR="00365B30">
        <w:rPr>
          <w:rFonts w:ascii="Times New Roman" w:eastAsiaTheme="majorEastAsia" w:hAnsi="Times New Roman" w:cs="Times New Roman" w:hint="eastAsia"/>
        </w:rPr>
        <w:t xml:space="preserve"> </w:t>
      </w:r>
      <w:r w:rsidR="00365B30">
        <w:rPr>
          <w:rFonts w:ascii="Times New Roman" w:eastAsiaTheme="majorEastAsia" w:hAnsi="Times New Roman" w:cs="Times New Roman"/>
        </w:rPr>
        <w:t xml:space="preserve">  </w:t>
      </w:r>
    </w:p>
    <w:p w:rsidR="009D3AE2" w:rsidRPr="00C409C3" w:rsidRDefault="00365B30" w:rsidP="00C409C3">
      <w:pPr>
        <w:pStyle w:val="1"/>
        <w:widowControl/>
        <w:spacing w:before="0" w:line="440" w:lineRule="exact"/>
        <w:jc w:val="center"/>
        <w:rPr>
          <w:rFonts w:ascii="Times New Roman" w:eastAsiaTheme="majorEastAsia" w:hAnsi="Times New Roman" w:cs="Times New Roman" w:hint="eastAsia"/>
        </w:rPr>
      </w:pPr>
      <w:r>
        <w:rPr>
          <w:rFonts w:ascii="Times New Roman" w:eastAsiaTheme="majorEastAsia" w:hAnsi="Times New Roman" w:cs="Times New Roman" w:hint="eastAsia"/>
        </w:rPr>
        <w:t>二次</w:t>
      </w:r>
      <w:r>
        <w:rPr>
          <w:rFonts w:ascii="Times New Roman" w:eastAsiaTheme="majorEastAsia" w:hAnsi="Times New Roman" w:cs="Times New Roman"/>
        </w:rPr>
        <w:t>挂网</w:t>
      </w:r>
      <w:bookmarkStart w:id="0" w:name="_GoBack"/>
      <w:bookmarkEnd w:id="0"/>
    </w:p>
    <w:p w:rsidR="009D3AE2" w:rsidRDefault="001532F5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一、采购项目：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科研试剂耗材</w:t>
      </w:r>
      <w:r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服务</w:t>
      </w:r>
    </w:p>
    <w:p w:rsidR="009D3AE2" w:rsidRDefault="001532F5">
      <w:pPr>
        <w:pStyle w:val="a7"/>
        <w:widowControl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采购需求：</w:t>
      </w:r>
      <w:r w:rsidR="00C409C3">
        <w:rPr>
          <w:rFonts w:ascii="Times New Roman" w:hAnsi="Times New Roman" w:cs="Times New Roman"/>
        </w:rPr>
        <w:t xml:space="preserve"> </w:t>
      </w:r>
    </w:p>
    <w:p w:rsidR="009D3AE2" w:rsidRDefault="001532F5">
      <w:pPr>
        <w:pStyle w:val="a6"/>
        <w:widowControl/>
        <w:spacing w:before="0" w:beforeAutospacing="0" w:after="0" w:afterAutospacing="0" w:line="50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（一）包内容：</w:t>
      </w:r>
    </w:p>
    <w:p w:rsidR="009D3AE2" w:rsidRDefault="001532F5">
      <w:pPr>
        <w:pStyle w:val="a6"/>
        <w:widowControl/>
        <w:spacing w:before="0" w:beforeAutospacing="0" w:after="0" w:afterAutospacing="0" w:line="500" w:lineRule="exact"/>
        <w:ind w:leftChars="381" w:left="8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第</w:t>
      </w:r>
      <w:r>
        <w:rPr>
          <w:rFonts w:ascii="Times New Roman" w:hAnsi="Times New Roman" w:hint="eastAsia"/>
          <w:b/>
          <w:bCs/>
          <w:sz w:val="28"/>
          <w:szCs w:val="28"/>
        </w:rPr>
        <w:t>1</w:t>
      </w:r>
      <w:r>
        <w:rPr>
          <w:rFonts w:ascii="Times New Roman" w:hAnsi="Times New Roman" w:hint="eastAsia"/>
          <w:b/>
          <w:bCs/>
          <w:sz w:val="28"/>
          <w:szCs w:val="28"/>
        </w:rPr>
        <w:t>包：</w:t>
      </w:r>
      <w:r>
        <w:rPr>
          <w:rFonts w:ascii="Times New Roman" w:hAnsi="Times New Roman"/>
          <w:sz w:val="28"/>
          <w:szCs w:val="28"/>
        </w:rPr>
        <w:t>进口及国产细胞培养相关试剂</w:t>
      </w:r>
      <w:r>
        <w:rPr>
          <w:rFonts w:ascii="Times New Roman" w:hAnsi="Times New Roman" w:hint="eastAsia"/>
          <w:sz w:val="28"/>
          <w:szCs w:val="28"/>
        </w:rPr>
        <w:t>，包括但不限于科研常用品牌的</w:t>
      </w:r>
      <w:r>
        <w:rPr>
          <w:rFonts w:ascii="Times New Roman" w:hAnsi="Times New Roman"/>
          <w:sz w:val="28"/>
          <w:szCs w:val="28"/>
        </w:rPr>
        <w:t>细胞培养基、</w:t>
      </w:r>
      <w:r>
        <w:rPr>
          <w:rFonts w:ascii="Times New Roman" w:hAnsi="Times New Roman" w:hint="eastAsia"/>
          <w:sz w:val="28"/>
          <w:szCs w:val="28"/>
        </w:rPr>
        <w:t>胎牛</w:t>
      </w:r>
      <w:r>
        <w:rPr>
          <w:rFonts w:ascii="Times New Roman" w:hAnsi="Times New Roman"/>
          <w:sz w:val="28"/>
          <w:szCs w:val="28"/>
        </w:rPr>
        <w:t>血清、胰酶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BS</w:t>
      </w:r>
      <w:r>
        <w:rPr>
          <w:rFonts w:ascii="Times New Roman" w:hAnsi="Times New Roman"/>
          <w:sz w:val="28"/>
          <w:szCs w:val="28"/>
        </w:rPr>
        <w:t>等</w:t>
      </w:r>
      <w:r>
        <w:rPr>
          <w:rFonts w:ascii="Times New Roman" w:hAnsi="Times New Roman" w:hint="eastAsia"/>
          <w:sz w:val="28"/>
          <w:szCs w:val="28"/>
        </w:rPr>
        <w:t>；</w:t>
      </w:r>
    </w:p>
    <w:p w:rsidR="009D3AE2" w:rsidRDefault="001532F5">
      <w:pPr>
        <w:pStyle w:val="a6"/>
        <w:widowControl/>
        <w:spacing w:before="0" w:beforeAutospacing="0" w:after="0" w:afterAutospacing="0" w:line="500" w:lineRule="exact"/>
        <w:ind w:leftChars="381" w:left="8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第</w:t>
      </w:r>
      <w:r>
        <w:rPr>
          <w:rFonts w:ascii="Times New Roman" w:hAnsi="Times New Roman" w:hint="eastAsia"/>
          <w:b/>
          <w:bCs/>
          <w:sz w:val="28"/>
          <w:szCs w:val="28"/>
        </w:rPr>
        <w:t>2</w:t>
      </w:r>
      <w:r>
        <w:rPr>
          <w:rFonts w:ascii="Times New Roman" w:hAnsi="Times New Roman" w:hint="eastAsia"/>
          <w:b/>
          <w:bCs/>
          <w:sz w:val="28"/>
          <w:szCs w:val="28"/>
        </w:rPr>
        <w:t>包：</w:t>
      </w:r>
      <w:r>
        <w:rPr>
          <w:rFonts w:ascii="Times New Roman" w:hAnsi="Times New Roman"/>
          <w:sz w:val="28"/>
          <w:szCs w:val="28"/>
        </w:rPr>
        <w:t>国产</w:t>
      </w:r>
      <w:r>
        <w:rPr>
          <w:rFonts w:ascii="Times New Roman" w:hAnsi="Times New Roman" w:hint="eastAsia"/>
          <w:sz w:val="28"/>
          <w:szCs w:val="28"/>
        </w:rPr>
        <w:t>科研常用品牌</w:t>
      </w:r>
      <w:r>
        <w:rPr>
          <w:rFonts w:ascii="Times New Roman" w:hAnsi="Times New Roman"/>
          <w:sz w:val="28"/>
          <w:szCs w:val="28"/>
        </w:rPr>
        <w:t>细胞</w:t>
      </w:r>
      <w:r>
        <w:rPr>
          <w:rFonts w:ascii="Times New Roman" w:hAnsi="Times New Roman"/>
          <w:sz w:val="28"/>
          <w:szCs w:val="28"/>
        </w:rPr>
        <w:t>DNA/RNA</w:t>
      </w:r>
      <w:r>
        <w:rPr>
          <w:rFonts w:ascii="Times New Roman" w:hAnsi="Times New Roman"/>
          <w:sz w:val="28"/>
          <w:szCs w:val="28"/>
        </w:rPr>
        <w:t>提取及</w:t>
      </w:r>
      <w:r>
        <w:rPr>
          <w:rFonts w:ascii="Times New Roman" w:hAnsi="Times New Roman"/>
          <w:sz w:val="28"/>
          <w:szCs w:val="28"/>
        </w:rPr>
        <w:t>PCR</w:t>
      </w:r>
      <w:r>
        <w:rPr>
          <w:rFonts w:ascii="Times New Roman" w:hAnsi="Times New Roman"/>
          <w:sz w:val="28"/>
          <w:szCs w:val="28"/>
        </w:rPr>
        <w:t>相关试剂</w:t>
      </w:r>
      <w:r>
        <w:rPr>
          <w:rFonts w:ascii="Times New Roman" w:hAnsi="Times New Roman" w:hint="eastAsia"/>
          <w:sz w:val="28"/>
          <w:szCs w:val="28"/>
        </w:rPr>
        <w:t>，包括但不限于</w:t>
      </w:r>
      <w:r>
        <w:rPr>
          <w:rFonts w:ascii="Times New Roman" w:hAnsi="Times New Roman"/>
          <w:sz w:val="28"/>
          <w:szCs w:val="28"/>
        </w:rPr>
        <w:t>DNA/RNA</w:t>
      </w:r>
      <w:r>
        <w:rPr>
          <w:rFonts w:ascii="Times New Roman" w:hAnsi="Times New Roman"/>
          <w:sz w:val="28"/>
          <w:szCs w:val="28"/>
        </w:rPr>
        <w:t>提取试剂盒、逆转录试剂盒、</w:t>
      </w:r>
      <w:r>
        <w:rPr>
          <w:rFonts w:ascii="Times New Roman" w:hAnsi="Times New Roman"/>
          <w:sz w:val="28"/>
          <w:szCs w:val="28"/>
        </w:rPr>
        <w:t>PCR MIX</w:t>
      </w:r>
      <w:r>
        <w:rPr>
          <w:rFonts w:ascii="Times New Roman" w:hAnsi="Times New Roman"/>
          <w:sz w:val="28"/>
          <w:szCs w:val="28"/>
        </w:rPr>
        <w:t>等，国产</w:t>
      </w:r>
      <w:r>
        <w:rPr>
          <w:rFonts w:ascii="Times New Roman" w:hAnsi="Times New Roman" w:hint="eastAsia"/>
          <w:sz w:val="28"/>
          <w:szCs w:val="28"/>
        </w:rPr>
        <w:t>科研常用品牌</w:t>
      </w:r>
      <w:r>
        <w:rPr>
          <w:rFonts w:ascii="Times New Roman" w:hAnsi="Times New Roman"/>
          <w:sz w:val="28"/>
          <w:szCs w:val="28"/>
        </w:rPr>
        <w:t>WB</w:t>
      </w:r>
      <w:r>
        <w:rPr>
          <w:rFonts w:ascii="Times New Roman" w:hAnsi="Times New Roman"/>
          <w:sz w:val="28"/>
          <w:szCs w:val="28"/>
        </w:rPr>
        <w:t>、组化、免疫荧光等通用试剂</w:t>
      </w:r>
      <w:r>
        <w:rPr>
          <w:rFonts w:ascii="Times New Roman" w:hAnsi="Times New Roman" w:hint="eastAsia"/>
          <w:sz w:val="28"/>
          <w:szCs w:val="28"/>
        </w:rPr>
        <w:t>，包括但不限于</w:t>
      </w:r>
      <w:r>
        <w:rPr>
          <w:rFonts w:ascii="Times New Roman" w:hAnsi="Times New Roman"/>
          <w:sz w:val="28"/>
          <w:szCs w:val="28"/>
        </w:rPr>
        <w:t>10X</w:t>
      </w:r>
      <w:r>
        <w:rPr>
          <w:rFonts w:ascii="Times New Roman" w:hAnsi="Times New Roman"/>
          <w:sz w:val="28"/>
          <w:szCs w:val="28"/>
        </w:rPr>
        <w:t>电泳液、</w:t>
      </w:r>
      <w:proofErr w:type="gramStart"/>
      <w:r>
        <w:rPr>
          <w:rFonts w:ascii="Times New Roman" w:hAnsi="Times New Roman"/>
          <w:sz w:val="28"/>
          <w:szCs w:val="28"/>
        </w:rPr>
        <w:t>转膜液</w:t>
      </w:r>
      <w:proofErr w:type="gramEnd"/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TBS</w: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凝胶</w:t>
      </w:r>
      <w:r>
        <w:rPr>
          <w:rFonts w:ascii="Times New Roman" w:hAnsi="Times New Roman"/>
          <w:sz w:val="28"/>
          <w:szCs w:val="28"/>
        </w:rPr>
        <w:t>试剂盒、</w:t>
      </w:r>
      <w:proofErr w:type="gramStart"/>
      <w:r>
        <w:rPr>
          <w:rFonts w:ascii="Times New Roman" w:hAnsi="Times New Roman"/>
          <w:sz w:val="28"/>
          <w:szCs w:val="28"/>
        </w:rPr>
        <w:t>二抗等</w:t>
      </w:r>
      <w:proofErr w:type="gramEnd"/>
      <w:r>
        <w:rPr>
          <w:rFonts w:ascii="Times New Roman" w:hAnsi="Times New Roman" w:hint="eastAsia"/>
          <w:sz w:val="28"/>
          <w:szCs w:val="28"/>
        </w:rPr>
        <w:t>；</w:t>
      </w:r>
    </w:p>
    <w:p w:rsidR="008752B7" w:rsidRDefault="001532F5" w:rsidP="001532F5">
      <w:pPr>
        <w:pStyle w:val="a6"/>
        <w:widowControl/>
        <w:numPr>
          <w:ilvl w:val="0"/>
          <w:numId w:val="2"/>
        </w:numPr>
        <w:spacing w:before="0" w:beforeAutospacing="0" w:after="0" w:afterAutospacing="0" w:line="500" w:lineRule="exact"/>
        <w:ind w:leftChars="254" w:left="1399" w:hangingChars="300" w:hanging="84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服务内容：</w:t>
      </w:r>
      <w:r>
        <w:rPr>
          <w:rFonts w:ascii="Times New Roman" w:eastAsia="宋体" w:hAnsi="Times New Roman" w:hint="eastAsia"/>
          <w:sz w:val="28"/>
          <w:szCs w:val="28"/>
        </w:rPr>
        <w:t>向医院基础项目负责人提供上述试剂耗材，</w:t>
      </w:r>
    </w:p>
    <w:p w:rsidR="009D3AE2" w:rsidRPr="008752B7" w:rsidRDefault="001532F5" w:rsidP="002E1ED6">
      <w:pPr>
        <w:pStyle w:val="a6"/>
        <w:widowControl/>
        <w:spacing w:before="0" w:beforeAutospacing="0" w:after="0" w:afterAutospacing="0" w:line="500" w:lineRule="exact"/>
        <w:ind w:firstLineChars="300" w:firstLine="840"/>
        <w:rPr>
          <w:rFonts w:ascii="Times New Roman" w:eastAsia="宋体" w:hAnsi="Times New Roman"/>
          <w:sz w:val="28"/>
          <w:szCs w:val="28"/>
        </w:rPr>
      </w:pPr>
      <w:r w:rsidRPr="008752B7">
        <w:rPr>
          <w:rFonts w:ascii="Times New Roman" w:eastAsia="宋体" w:hAnsi="Times New Roman" w:hint="eastAsia"/>
          <w:sz w:val="28"/>
          <w:szCs w:val="28"/>
        </w:rPr>
        <w:t>供货时限有保证。</w:t>
      </w:r>
    </w:p>
    <w:p w:rsidR="009D3AE2" w:rsidRDefault="001532F5" w:rsidP="002E1ED6">
      <w:pPr>
        <w:pStyle w:val="a6"/>
        <w:widowControl/>
        <w:spacing w:before="0" w:beforeAutospacing="0" w:after="0" w:afterAutospacing="0" w:line="500" w:lineRule="exact"/>
        <w:ind w:leftChars="250" w:left="690" w:hangingChars="50" w:hanging="14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（三）本项目为科研需求，技术服务标准和技术服务结果须符合国家规定的法律、法规、规章、行业规则和技术标准。</w:t>
      </w:r>
    </w:p>
    <w:p w:rsidR="008752B7" w:rsidRDefault="001532F5">
      <w:pPr>
        <w:pStyle w:val="a6"/>
        <w:widowControl/>
        <w:spacing w:before="0" w:beforeAutospacing="0" w:after="0" w:afterAutospacing="0" w:line="500" w:lineRule="exact"/>
        <w:ind w:leftChars="254" w:left="839" w:hangingChars="100" w:hanging="28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（四）报价方式：按最新生产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厂家官网的</w:t>
      </w:r>
      <w:proofErr w:type="gramEnd"/>
      <w:r>
        <w:rPr>
          <w:rFonts w:ascii="Times New Roman" w:eastAsia="宋体" w:hAnsi="Times New Roman" w:hint="eastAsia"/>
          <w:sz w:val="28"/>
          <w:szCs w:val="28"/>
        </w:rPr>
        <w:t>折扣报价；没有官网</w:t>
      </w:r>
    </w:p>
    <w:p w:rsidR="009D3AE2" w:rsidRDefault="001532F5" w:rsidP="002E1ED6">
      <w:pPr>
        <w:pStyle w:val="a6"/>
        <w:widowControl/>
        <w:spacing w:before="0" w:beforeAutospacing="0" w:after="0" w:afterAutospacing="0" w:line="500" w:lineRule="exact"/>
        <w:ind w:firstLineChars="250" w:firstLine="70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价格的，需提供具体报价。</w:t>
      </w:r>
    </w:p>
    <w:p w:rsidR="009D3AE2" w:rsidRDefault="001532F5">
      <w:pPr>
        <w:spacing w:line="500" w:lineRule="exact"/>
        <w:rPr>
          <w:rFonts w:asciiTheme="minorEastAsia" w:hAnsiTheme="minorEastAsia" w:cstheme="minor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color w:val="000000"/>
          <w:sz w:val="32"/>
          <w:szCs w:val="32"/>
        </w:rPr>
        <w:t>三、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  <w:t>供应商资格要求：</w:t>
      </w:r>
    </w:p>
    <w:p w:rsidR="009D3AE2" w:rsidRPr="00A01FA1" w:rsidRDefault="001532F5">
      <w:pPr>
        <w:pStyle w:val="a6"/>
        <w:widowControl/>
        <w:spacing w:before="0" w:beforeAutospacing="0" w:after="0" w:afterAutospacing="0" w:line="500" w:lineRule="exact"/>
        <w:ind w:leftChars="269" w:left="1012" w:hangingChars="150" w:hanging="42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1、</w:t>
      </w:r>
      <w:r>
        <w:rPr>
          <w:rFonts w:ascii="宋体" w:hAnsi="宋体" w:cs="宋体" w:hint="eastAsia"/>
          <w:color w:val="000000"/>
          <w:sz w:val="28"/>
          <w:szCs w:val="28"/>
        </w:rPr>
        <w:t>在中华人民共和国境内注册的具有独立民事责任的法人，</w:t>
      </w:r>
      <w:r>
        <w:rPr>
          <w:rFonts w:ascii="宋体" w:eastAsia="宋体" w:hAnsi="宋体" w:cs="宋体" w:hint="eastAsia"/>
          <w:sz w:val="28"/>
          <w:szCs w:val="28"/>
        </w:rPr>
        <w:t>其</w:t>
      </w:r>
      <w:r w:rsidRPr="001532F5">
        <w:rPr>
          <w:rFonts w:ascii="宋体" w:eastAsia="宋体" w:hAnsi="宋体" w:cs="宋体" w:hint="eastAsia"/>
          <w:color w:val="000000" w:themeColor="text1"/>
          <w:sz w:val="28"/>
          <w:szCs w:val="28"/>
        </w:rPr>
        <w:t>他组织或自然人；</w:t>
      </w:r>
      <w:r w:rsidRPr="001532F5">
        <w:rPr>
          <w:rFonts w:ascii="宋体" w:hAnsi="宋体" w:cs="宋体" w:hint="eastAsia"/>
          <w:color w:val="000000" w:themeColor="text1"/>
          <w:sz w:val="28"/>
          <w:szCs w:val="28"/>
        </w:rPr>
        <w:t>取得合法企业工商营业执照，并具有开展</w:t>
      </w:r>
      <w:r w:rsidRPr="00A01FA1">
        <w:rPr>
          <w:rFonts w:ascii="宋体" w:hAnsi="宋体" w:cs="宋体" w:hint="eastAsia"/>
          <w:color w:val="000000" w:themeColor="text1"/>
          <w:sz w:val="28"/>
          <w:szCs w:val="28"/>
        </w:rPr>
        <w:t>医疗服务、</w:t>
      </w:r>
      <w:r w:rsidRPr="00A01FA1">
        <w:rPr>
          <w:rFonts w:ascii="宋体" w:hAnsi="宋体" w:cs="宋体"/>
          <w:color w:val="000000" w:themeColor="text1"/>
          <w:sz w:val="28"/>
          <w:szCs w:val="28"/>
        </w:rPr>
        <w:t>技术服务</w:t>
      </w:r>
      <w:r w:rsidRPr="00A01FA1">
        <w:rPr>
          <w:rFonts w:ascii="宋体" w:hAnsi="宋体" w:cs="宋体" w:hint="eastAsia"/>
          <w:color w:val="000000" w:themeColor="text1"/>
          <w:sz w:val="28"/>
          <w:szCs w:val="28"/>
        </w:rPr>
        <w:t>、</w:t>
      </w:r>
      <w:r w:rsidRPr="00A01FA1">
        <w:rPr>
          <w:rFonts w:ascii="宋体" w:hAnsi="宋体" w:cs="宋体"/>
          <w:color w:val="000000" w:themeColor="text1"/>
          <w:sz w:val="28"/>
          <w:szCs w:val="28"/>
        </w:rPr>
        <w:t>销售化工产品</w:t>
      </w:r>
      <w:r w:rsidRPr="00A01FA1">
        <w:rPr>
          <w:rFonts w:ascii="宋体" w:hAnsi="宋体" w:cs="宋体" w:hint="eastAsia"/>
          <w:color w:val="000000" w:themeColor="text1"/>
          <w:sz w:val="28"/>
          <w:szCs w:val="28"/>
        </w:rPr>
        <w:t>及适用于本项目的相关经营范围；</w:t>
      </w:r>
    </w:p>
    <w:p w:rsidR="00312CD1" w:rsidRPr="00A01FA1" w:rsidRDefault="00312CD1">
      <w:pPr>
        <w:pStyle w:val="a6"/>
        <w:widowControl/>
        <w:spacing w:before="0" w:beforeAutospacing="0" w:after="0" w:afterAutospacing="0" w:line="500" w:lineRule="exact"/>
        <w:ind w:leftChars="269" w:left="1012" w:hangingChars="150" w:hanging="420"/>
        <w:rPr>
          <w:rFonts w:ascii="宋体" w:hAnsi="宋体" w:cs="宋体"/>
          <w:color w:val="000000" w:themeColor="text1"/>
          <w:sz w:val="28"/>
          <w:szCs w:val="28"/>
        </w:rPr>
      </w:pPr>
      <w:r w:rsidRPr="00A01FA1">
        <w:rPr>
          <w:rFonts w:ascii="宋体" w:hAnsi="宋体" w:cs="宋体" w:hint="eastAsia"/>
          <w:color w:val="000000" w:themeColor="text1"/>
          <w:sz w:val="28"/>
          <w:szCs w:val="28"/>
        </w:rPr>
        <w:t>2、若</w:t>
      </w:r>
      <w:r w:rsidR="00462B91">
        <w:rPr>
          <w:rFonts w:ascii="宋体" w:hAnsi="宋体" w:cs="宋体" w:hint="eastAsia"/>
          <w:color w:val="000000" w:themeColor="text1"/>
          <w:sz w:val="28"/>
          <w:szCs w:val="28"/>
        </w:rPr>
        <w:t>投标人</w:t>
      </w:r>
      <w:r w:rsidRPr="00A01FA1">
        <w:rPr>
          <w:rFonts w:ascii="宋体" w:hAnsi="宋体" w:cs="宋体" w:hint="eastAsia"/>
          <w:color w:val="000000" w:themeColor="text1"/>
          <w:sz w:val="28"/>
          <w:szCs w:val="28"/>
        </w:rPr>
        <w:t>不是生产商，须提供生产商或代理商出具对相关产品的授权及合法资质。</w:t>
      </w:r>
    </w:p>
    <w:p w:rsidR="009D3AE2" w:rsidRDefault="00312CD1">
      <w:pPr>
        <w:pStyle w:val="a6"/>
        <w:spacing w:before="0" w:beforeAutospacing="0" w:after="0" w:afterAutospacing="0" w:line="500" w:lineRule="exact"/>
        <w:ind w:leftChars="269" w:left="1012" w:hangingChars="150" w:hanging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sz w:val="28"/>
          <w:szCs w:val="28"/>
        </w:rPr>
        <w:t>3</w:t>
      </w:r>
      <w:r w:rsidR="001532F5" w:rsidRPr="001532F5">
        <w:rPr>
          <w:rFonts w:ascii="宋体" w:eastAsia="宋体" w:hAnsi="宋体" w:cs="宋体" w:hint="eastAsia"/>
          <w:color w:val="000000" w:themeColor="text1"/>
          <w:sz w:val="28"/>
          <w:szCs w:val="28"/>
        </w:rPr>
        <w:t>、投标人必须具有履行</w:t>
      </w:r>
      <w:r w:rsidR="001532F5">
        <w:rPr>
          <w:rFonts w:ascii="宋体" w:eastAsia="宋体" w:hAnsi="宋体" w:cs="宋体" w:hint="eastAsia"/>
          <w:sz w:val="28"/>
          <w:szCs w:val="28"/>
        </w:rPr>
        <w:t>合同及具备供货保障能力；</w:t>
      </w:r>
    </w:p>
    <w:p w:rsidR="009D3AE2" w:rsidRDefault="00312CD1">
      <w:pPr>
        <w:pStyle w:val="a6"/>
        <w:spacing w:before="0" w:beforeAutospacing="0" w:after="0" w:afterAutospacing="0" w:line="50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lastRenderedPageBreak/>
        <w:t>4</w:t>
      </w:r>
      <w:r w:rsidR="001532F5">
        <w:rPr>
          <w:rFonts w:ascii="宋体" w:eastAsia="宋体" w:hAnsi="宋体" w:cs="宋体" w:hint="eastAsia"/>
          <w:color w:val="333333"/>
          <w:sz w:val="28"/>
          <w:szCs w:val="28"/>
        </w:rPr>
        <w:t>、提供公司营业执照副本复印件；</w:t>
      </w:r>
    </w:p>
    <w:p w:rsidR="009D3AE2" w:rsidRDefault="00312CD1">
      <w:pPr>
        <w:pStyle w:val="a6"/>
        <w:spacing w:before="0" w:beforeAutospacing="0" w:after="0" w:afterAutospacing="0" w:line="500" w:lineRule="exact"/>
        <w:ind w:leftChars="267" w:left="1007" w:hangingChars="150" w:hanging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/>
          <w:color w:val="333333"/>
          <w:sz w:val="28"/>
          <w:szCs w:val="28"/>
        </w:rPr>
        <w:t>5</w:t>
      </w:r>
      <w:r w:rsidR="001532F5">
        <w:rPr>
          <w:rFonts w:ascii="宋体" w:eastAsia="宋体" w:hAnsi="宋体" w:cs="宋体" w:hint="eastAsia"/>
          <w:color w:val="333333"/>
          <w:sz w:val="28"/>
          <w:szCs w:val="28"/>
        </w:rPr>
        <w:t>、提供公司法人对业务员委托书原件(委托书须有企业法人</w:t>
      </w:r>
      <w:r w:rsidR="001532F5">
        <w:rPr>
          <w:rFonts w:ascii="宋体" w:eastAsia="宋体" w:hAnsi="宋体" w:cs="宋体" w:hint="eastAsia"/>
          <w:sz w:val="28"/>
          <w:szCs w:val="28"/>
        </w:rPr>
        <w:t>、其他组织或自然人</w:t>
      </w:r>
      <w:r w:rsidR="001532F5">
        <w:rPr>
          <w:rFonts w:ascii="宋体" w:eastAsia="宋体" w:hAnsi="宋体" w:cs="宋体" w:hint="eastAsia"/>
          <w:color w:val="333333"/>
          <w:sz w:val="28"/>
          <w:szCs w:val="28"/>
        </w:rPr>
        <w:t>签名)同时提供委托人与被委托人身份证复印件；</w:t>
      </w:r>
    </w:p>
    <w:p w:rsidR="009D3AE2" w:rsidRDefault="00312CD1">
      <w:pPr>
        <w:pStyle w:val="a6"/>
        <w:spacing w:before="0" w:beforeAutospacing="0" w:after="0" w:afterAutospacing="0" w:line="500" w:lineRule="exact"/>
        <w:ind w:leftChars="267" w:left="1007" w:hangingChars="150" w:hanging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/>
          <w:color w:val="333333"/>
          <w:sz w:val="28"/>
          <w:szCs w:val="28"/>
        </w:rPr>
        <w:t>6</w:t>
      </w:r>
      <w:r w:rsidR="001532F5">
        <w:rPr>
          <w:rFonts w:ascii="宋体" w:eastAsia="宋体" w:hAnsi="宋体" w:cs="宋体" w:hint="eastAsia"/>
          <w:color w:val="333333"/>
          <w:sz w:val="28"/>
          <w:szCs w:val="28"/>
        </w:rPr>
        <w:t>、提供信用中国证明材料（信用中国首页查询截图含有行政许可、行政处罚等项目）；</w:t>
      </w:r>
    </w:p>
    <w:p w:rsidR="009D3AE2" w:rsidRDefault="00312CD1">
      <w:pPr>
        <w:pStyle w:val="a6"/>
        <w:spacing w:before="0" w:beforeAutospacing="0" w:after="0" w:afterAutospacing="0" w:line="500" w:lineRule="exact"/>
        <w:ind w:leftChars="267" w:left="1007" w:hangingChars="150" w:hanging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/>
          <w:color w:val="333333"/>
          <w:sz w:val="28"/>
          <w:szCs w:val="28"/>
        </w:rPr>
        <w:t>7</w:t>
      </w:r>
      <w:r w:rsidR="001532F5">
        <w:rPr>
          <w:rFonts w:ascii="宋体" w:eastAsia="宋体" w:hAnsi="宋体" w:cs="宋体" w:hint="eastAsia"/>
          <w:color w:val="333333"/>
          <w:sz w:val="28"/>
          <w:szCs w:val="28"/>
        </w:rPr>
        <w:t>、提供近三年类似项目业绩客户清单，需提供发票复印件或合同复印件；</w:t>
      </w:r>
    </w:p>
    <w:p w:rsidR="009D3AE2" w:rsidRDefault="00312CD1">
      <w:pPr>
        <w:pStyle w:val="a6"/>
        <w:spacing w:before="0" w:beforeAutospacing="0" w:after="0" w:afterAutospacing="0" w:line="50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8</w:t>
      </w:r>
      <w:r w:rsidR="001532F5">
        <w:rPr>
          <w:rFonts w:ascii="宋体" w:eastAsia="宋体" w:hAnsi="宋体" w:cs="宋体" w:hint="eastAsia"/>
          <w:sz w:val="28"/>
          <w:szCs w:val="28"/>
        </w:rPr>
        <w:t>、</w:t>
      </w:r>
      <w:r w:rsidR="001532F5">
        <w:rPr>
          <w:rFonts w:ascii="宋体" w:eastAsia="宋体" w:hAnsi="宋体" w:cs="宋体" w:hint="eastAsia"/>
          <w:color w:val="333333"/>
          <w:sz w:val="28"/>
          <w:szCs w:val="28"/>
        </w:rPr>
        <w:t>保证所有资料真实有效</w:t>
      </w:r>
      <w:r w:rsidR="008752B7">
        <w:rPr>
          <w:rFonts w:ascii="宋体" w:eastAsia="宋体" w:hAnsi="宋体" w:cs="宋体" w:hint="eastAsia"/>
          <w:color w:val="333333"/>
          <w:sz w:val="28"/>
          <w:szCs w:val="28"/>
        </w:rPr>
        <w:t>；</w:t>
      </w:r>
    </w:p>
    <w:p w:rsidR="009D3AE2" w:rsidRDefault="00312CD1">
      <w:pPr>
        <w:pStyle w:val="a6"/>
        <w:spacing w:before="0" w:beforeAutospacing="0" w:after="0" w:afterAutospacing="0" w:line="500" w:lineRule="exact"/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ascii="宋体" w:eastAsia="宋体" w:hAnsi="宋体" w:cs="宋体"/>
          <w:color w:val="333333"/>
          <w:sz w:val="28"/>
          <w:szCs w:val="28"/>
        </w:rPr>
        <w:t>9</w:t>
      </w:r>
      <w:r w:rsidR="001532F5">
        <w:rPr>
          <w:rFonts w:ascii="宋体" w:eastAsia="宋体" w:hAnsi="宋体" w:cs="宋体" w:hint="eastAsia"/>
          <w:color w:val="333333"/>
          <w:sz w:val="28"/>
          <w:szCs w:val="28"/>
        </w:rPr>
        <w:t>、提供质量保证书；</w:t>
      </w:r>
    </w:p>
    <w:p w:rsidR="009D3AE2" w:rsidRDefault="00312CD1">
      <w:pPr>
        <w:pStyle w:val="a6"/>
        <w:spacing w:before="0" w:beforeAutospacing="0" w:after="0" w:afterAutospacing="0" w:line="500" w:lineRule="exact"/>
        <w:ind w:leftChars="267" w:left="1007" w:hangingChars="150" w:hanging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/>
          <w:color w:val="333333"/>
          <w:sz w:val="28"/>
          <w:szCs w:val="28"/>
        </w:rPr>
        <w:t>10</w:t>
      </w:r>
      <w:r w:rsidR="001532F5">
        <w:rPr>
          <w:rFonts w:ascii="宋体" w:eastAsia="宋体" w:hAnsi="宋体" w:cs="宋体" w:hint="eastAsia"/>
          <w:color w:val="333333"/>
          <w:sz w:val="28"/>
          <w:szCs w:val="28"/>
        </w:rPr>
        <w:t>、将此公告打印出，报名时提交；</w:t>
      </w:r>
    </w:p>
    <w:p w:rsidR="009D3AE2" w:rsidRDefault="001532F5">
      <w:pPr>
        <w:pStyle w:val="a6"/>
        <w:spacing w:before="0" w:beforeAutospacing="0" w:after="0" w:afterAutospacing="0" w:line="500" w:lineRule="exact"/>
        <w:ind w:firstLineChars="400" w:firstLine="1124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</w:rPr>
        <w:t>以上材料需加盖单位公章。</w:t>
      </w:r>
    </w:p>
    <w:p w:rsidR="009D3AE2" w:rsidRDefault="001532F5">
      <w:pPr>
        <w:spacing w:line="440" w:lineRule="exact"/>
        <w:rPr>
          <w:rFonts w:cstheme="minorEastAsia"/>
          <w:b/>
          <w:bCs/>
          <w:color w:val="000000" w:themeColor="text1"/>
          <w:sz w:val="28"/>
          <w:szCs w:val="28"/>
        </w:rPr>
      </w:pPr>
      <w:r>
        <w:rPr>
          <w:rFonts w:cstheme="minorEastAsia" w:hint="eastAsia"/>
          <w:b/>
          <w:bCs/>
          <w:color w:val="000000" w:themeColor="text1"/>
          <w:sz w:val="28"/>
          <w:szCs w:val="28"/>
        </w:rPr>
        <w:t>四、招标文件获取采用现场报名方式，获取起止日期：</w:t>
      </w:r>
    </w:p>
    <w:p w:rsidR="009D3AE2" w:rsidRDefault="001532F5">
      <w:pPr>
        <w:spacing w:line="440" w:lineRule="exact"/>
        <w:ind w:leftChars="254" w:left="559"/>
        <w:rPr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2021年</w:t>
      </w:r>
      <w:r w:rsidR="00365B30">
        <w:rPr>
          <w:sz w:val="28"/>
          <w:szCs w:val="28"/>
          <w:lang w:val="en-US"/>
        </w:rPr>
        <w:t>10</w:t>
      </w:r>
      <w:r>
        <w:rPr>
          <w:rFonts w:hint="eastAsia"/>
          <w:sz w:val="28"/>
          <w:szCs w:val="28"/>
          <w:lang w:val="en-US"/>
        </w:rPr>
        <w:t>月</w:t>
      </w:r>
      <w:r w:rsidR="00365B30">
        <w:rPr>
          <w:sz w:val="28"/>
          <w:szCs w:val="28"/>
          <w:lang w:val="en-US"/>
        </w:rPr>
        <w:t>15</w:t>
      </w:r>
      <w:r>
        <w:rPr>
          <w:rFonts w:hint="eastAsia"/>
          <w:sz w:val="28"/>
          <w:szCs w:val="28"/>
          <w:lang w:val="en-US"/>
        </w:rPr>
        <w:t>日</w:t>
      </w:r>
      <w:r>
        <w:rPr>
          <w:rFonts w:hint="eastAsia"/>
          <w:sz w:val="28"/>
          <w:szCs w:val="28"/>
        </w:rPr>
        <w:t>起至202</w:t>
      </w:r>
      <w:r>
        <w:rPr>
          <w:rFonts w:hint="eastAsia"/>
          <w:sz w:val="28"/>
          <w:szCs w:val="28"/>
          <w:lang w:val="en-US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/>
        </w:rPr>
        <w:t>10</w:t>
      </w:r>
      <w:r>
        <w:rPr>
          <w:rFonts w:hint="eastAsia"/>
          <w:sz w:val="28"/>
          <w:szCs w:val="28"/>
        </w:rPr>
        <w:t>月</w:t>
      </w:r>
      <w:r w:rsidR="00365B30">
        <w:rPr>
          <w:sz w:val="28"/>
          <w:szCs w:val="28"/>
          <w:lang w:val="en-US"/>
        </w:rPr>
        <w:t>21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/>
        </w:rPr>
        <w:t>16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lang w:val="en-US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分止，逾期不予受理，接收完毕院内进行资质初审，等待通知。</w:t>
      </w:r>
    </w:p>
    <w:p w:rsidR="009D3AE2" w:rsidRDefault="001532F5">
      <w:pPr>
        <w:spacing w:line="440" w:lineRule="exact"/>
        <w:rPr>
          <w:rFonts w:cstheme="minorEastAsia"/>
          <w:b/>
          <w:bCs/>
          <w:color w:val="000000" w:themeColor="text1"/>
          <w:sz w:val="28"/>
          <w:szCs w:val="28"/>
        </w:rPr>
      </w:pPr>
      <w:r>
        <w:rPr>
          <w:rFonts w:cstheme="minorEastAsia" w:hint="eastAsia"/>
          <w:b/>
          <w:bCs/>
          <w:color w:val="000000" w:themeColor="text1"/>
          <w:sz w:val="28"/>
          <w:szCs w:val="28"/>
        </w:rPr>
        <w:t>五、招标文件获取地点、联系人</w:t>
      </w:r>
    </w:p>
    <w:p w:rsidR="009D3AE2" w:rsidRDefault="001532F5">
      <w:pPr>
        <w:spacing w:line="440" w:lineRule="exact"/>
        <w:ind w:leftChars="267" w:left="4787" w:hangingChars="1500" w:hanging="4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地点：北京中医医院顺义医院（</w:t>
      </w:r>
      <w:r>
        <w:rPr>
          <w:rFonts w:hint="eastAsia"/>
          <w:color w:val="333333"/>
          <w:sz w:val="28"/>
          <w:szCs w:val="28"/>
        </w:rPr>
        <w:t>南小楼二层</w:t>
      </w:r>
      <w:r>
        <w:rPr>
          <w:rFonts w:cstheme="minorEastAsia" w:hint="eastAsia"/>
          <w:color w:val="000000" w:themeColor="text1"/>
          <w:sz w:val="28"/>
          <w:szCs w:val="28"/>
        </w:rPr>
        <w:t>采供中心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）  </w:t>
      </w:r>
    </w:p>
    <w:p w:rsidR="009D3AE2" w:rsidRDefault="001532F5">
      <w:pPr>
        <w:spacing w:line="440" w:lineRule="exact"/>
        <w:ind w:leftChars="267" w:left="4787" w:hangingChars="1500" w:hanging="4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报名联系人：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lang w:val="en-US"/>
        </w:rPr>
        <w:t>牛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老师89413416  </w:t>
      </w:r>
    </w:p>
    <w:p w:rsidR="009D3AE2" w:rsidRDefault="001532F5">
      <w:pPr>
        <w:pStyle w:val="a7"/>
        <w:autoSpaceDE/>
        <w:autoSpaceDN/>
        <w:spacing w:line="440" w:lineRule="exact"/>
        <w:ind w:left="0" w:firstLine="0"/>
        <w:jc w:val="both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六、说明：</w:t>
      </w:r>
    </w:p>
    <w:p w:rsidR="009D3AE2" w:rsidRDefault="001532F5">
      <w:pPr>
        <w:pStyle w:val="a7"/>
        <w:numPr>
          <w:ilvl w:val="0"/>
          <w:numId w:val="3"/>
        </w:numPr>
        <w:spacing w:line="440" w:lineRule="exact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采购</w:t>
      </w:r>
      <w:r>
        <w:rPr>
          <w:rFonts w:hint="eastAsia"/>
          <w:sz w:val="28"/>
          <w:szCs w:val="28"/>
        </w:rPr>
        <w:t>过程中如有虚假描述、虚假承诺、提供虚假证明材料</w:t>
      </w:r>
    </w:p>
    <w:p w:rsidR="009D3AE2" w:rsidRDefault="001532F5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的，供应商承担因此造成的一切责任及后果，包括但不限于取消中标资格，赔偿所有经济损失，纳入黑名单，三年内不得参与我院项目投标。</w:t>
      </w:r>
    </w:p>
    <w:p w:rsidR="009D3AE2" w:rsidRDefault="001532F5">
      <w:pPr>
        <w:pStyle w:val="a7"/>
        <w:numPr>
          <w:ilvl w:val="0"/>
          <w:numId w:val="3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投标人须按要求准备好相关资料，不符合要求的投标人我院</w:t>
      </w:r>
    </w:p>
    <w:p w:rsidR="009D3AE2" w:rsidRDefault="001532F5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有权拒绝其投标。我院院内招标采取现场一次报价方式，需携带样品参会。</w:t>
      </w:r>
    </w:p>
    <w:p w:rsidR="009D3AE2" w:rsidRDefault="001532F5"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七、特别提醒：</w:t>
      </w:r>
    </w:p>
    <w:p w:rsidR="00312CD1" w:rsidRDefault="001532F5">
      <w:pPr>
        <w:spacing w:line="440" w:lineRule="exact"/>
        <w:ind w:leftChars="266" w:left="585"/>
        <w:rPr>
          <w:color w:val="333333"/>
          <w:sz w:val="28"/>
          <w:szCs w:val="28"/>
        </w:rPr>
      </w:pPr>
      <w:r>
        <w:rPr>
          <w:rFonts w:hint="eastAsia"/>
          <w:sz w:val="30"/>
          <w:szCs w:val="30"/>
          <w:lang w:val="en-US"/>
        </w:rPr>
        <w:t>1</w:t>
      </w:r>
      <w:r>
        <w:rPr>
          <w:rFonts w:hint="eastAsia"/>
          <w:color w:val="333333"/>
          <w:sz w:val="28"/>
          <w:szCs w:val="28"/>
          <w:lang w:val="en-US"/>
        </w:rPr>
        <w:t>、</w:t>
      </w:r>
      <w:r>
        <w:rPr>
          <w:rFonts w:hint="eastAsia"/>
          <w:color w:val="333333"/>
          <w:sz w:val="28"/>
          <w:szCs w:val="28"/>
        </w:rPr>
        <w:t>对资质初审合格的报名人，医院另行通知现场院内招标会议</w:t>
      </w:r>
    </w:p>
    <w:p w:rsidR="009D3AE2" w:rsidRDefault="001532F5" w:rsidP="00312CD1">
      <w:pPr>
        <w:spacing w:line="440" w:lineRule="exac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时间。</w:t>
      </w:r>
    </w:p>
    <w:p w:rsidR="009D3AE2" w:rsidRDefault="001532F5">
      <w:pPr>
        <w:spacing w:line="440" w:lineRule="exac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lang w:val="en-US"/>
        </w:rPr>
        <w:lastRenderedPageBreak/>
        <w:t>2、本采购项目将采取现场会议形式，根据北京市疫情防控要求： 体温≥37.3℃，14天内国内疫情中高风险地区（根据国家相关部门发布的信息）和国（境）外归（返）京人员，禁止到场参加。</w:t>
      </w:r>
    </w:p>
    <w:p w:rsidR="009D3AE2" w:rsidRDefault="001532F5">
      <w:pPr>
        <w:spacing w:line="440" w:lineRule="exac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lang w:val="en-US"/>
        </w:rPr>
        <w:t>3、参加投标、现场议价人员需现场扫描北京健康宝，</w:t>
      </w:r>
      <w:proofErr w:type="gramStart"/>
      <w:r>
        <w:rPr>
          <w:rFonts w:hint="eastAsia"/>
          <w:color w:val="333333"/>
          <w:sz w:val="28"/>
          <w:szCs w:val="28"/>
          <w:lang w:val="en-US"/>
        </w:rPr>
        <w:t>绿码登记</w:t>
      </w:r>
      <w:proofErr w:type="gramEnd"/>
      <w:r>
        <w:rPr>
          <w:rFonts w:hint="eastAsia"/>
          <w:color w:val="333333"/>
          <w:sz w:val="28"/>
          <w:szCs w:val="28"/>
          <w:lang w:val="en-US"/>
        </w:rPr>
        <w:t>进入会议室，参加会议，不满足条件者，禁止进入。</w:t>
      </w:r>
    </w:p>
    <w:p w:rsidR="009D3AE2" w:rsidRDefault="001532F5">
      <w:pPr>
        <w:spacing w:line="440" w:lineRule="exac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lang w:val="en-US"/>
        </w:rPr>
        <w:t>4、由供应商授权代表自行携带所代表企业的响应文件，现场拆封，会场将核实授权人身份。</w:t>
      </w:r>
    </w:p>
    <w:p w:rsidR="009D3AE2" w:rsidRDefault="001532F5">
      <w:pPr>
        <w:spacing w:line="440" w:lineRule="exac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lang w:val="en-US"/>
        </w:rPr>
        <w:t>5、请各供应商授权未到访过中高风险区域的员工前来递交响应文件。被授权人递交文件时应佩戴好口罩、手套，做好个人防护。</w:t>
      </w:r>
    </w:p>
    <w:p w:rsidR="009D3AE2" w:rsidRDefault="001532F5">
      <w:pPr>
        <w:spacing w:line="440" w:lineRule="exact"/>
        <w:ind w:firstLineChars="200" w:firstLine="560"/>
        <w:rPr>
          <w:color w:val="333333"/>
          <w:sz w:val="28"/>
          <w:szCs w:val="28"/>
          <w:lang w:val="en-US"/>
        </w:rPr>
      </w:pPr>
      <w:r>
        <w:rPr>
          <w:rFonts w:hint="eastAsia"/>
          <w:color w:val="333333"/>
          <w:sz w:val="28"/>
          <w:szCs w:val="28"/>
          <w:lang w:val="en-US"/>
        </w:rPr>
        <w:t>6、为避免人员聚集，在会议正式开始前时间前30分钟到达采供中心现场签到，间隔1.5米距离等候，不要交谈聚集。</w:t>
      </w:r>
    </w:p>
    <w:p w:rsidR="009D3AE2" w:rsidRDefault="009D3AE2">
      <w:pPr>
        <w:pStyle w:val="a3"/>
        <w:spacing w:before="213"/>
        <w:rPr>
          <w:b/>
          <w:sz w:val="32"/>
        </w:rPr>
      </w:pPr>
    </w:p>
    <w:p w:rsidR="009D3AE2" w:rsidRDefault="009D3AE2">
      <w:pPr>
        <w:pStyle w:val="a3"/>
        <w:spacing w:before="213"/>
        <w:rPr>
          <w:b/>
          <w:sz w:val="32"/>
        </w:rPr>
      </w:pPr>
    </w:p>
    <w:p w:rsidR="009D3AE2" w:rsidRDefault="009D3AE2">
      <w:pPr>
        <w:pStyle w:val="a3"/>
        <w:spacing w:before="213"/>
        <w:rPr>
          <w:b/>
          <w:sz w:val="32"/>
        </w:rPr>
      </w:pPr>
    </w:p>
    <w:p w:rsidR="009D3AE2" w:rsidRDefault="009D3AE2">
      <w:pPr>
        <w:pStyle w:val="a3"/>
        <w:spacing w:before="213"/>
        <w:rPr>
          <w:b/>
          <w:sz w:val="32"/>
        </w:rPr>
      </w:pPr>
    </w:p>
    <w:p w:rsidR="009D3AE2" w:rsidRDefault="009D3AE2">
      <w:pPr>
        <w:pStyle w:val="a3"/>
        <w:spacing w:before="213"/>
        <w:rPr>
          <w:b/>
          <w:sz w:val="32"/>
        </w:rPr>
      </w:pPr>
    </w:p>
    <w:p w:rsidR="009D3AE2" w:rsidRDefault="001532F5">
      <w:pPr>
        <w:spacing w:before="66"/>
        <w:rPr>
          <w:rFonts w:ascii="Times New Roman" w:hAnsi="Times New Roman" w:cs="Times New Roman"/>
          <w:lang w:val="en-US"/>
        </w:rPr>
      </w:pPr>
      <w:r>
        <w:rPr>
          <w:rFonts w:hint="eastAsia"/>
        </w:rPr>
        <w:t xml:space="preserve"> </w:t>
      </w:r>
    </w:p>
    <w:sectPr w:rsidR="009D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7B6A"/>
    <w:multiLevelType w:val="multilevel"/>
    <w:tmpl w:val="35577B6A"/>
    <w:lvl w:ilvl="0">
      <w:start w:val="2"/>
      <w:numFmt w:val="japaneseCounting"/>
      <w:lvlText w:val="%1、"/>
      <w:lvlJc w:val="left"/>
      <w:pPr>
        <w:ind w:left="600" w:hanging="600"/>
      </w:pPr>
      <w:rPr>
        <w:rFonts w:asciiTheme="minorEastAsia" w:hAnsiTheme="minorEastAsia" w:cstheme="minorEastAsia" w:hint="default"/>
        <w:b/>
        <w:color w:val="000000" w:themeColor="text1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B60E14"/>
    <w:multiLevelType w:val="multilevel"/>
    <w:tmpl w:val="5BB60E14"/>
    <w:lvl w:ilvl="0">
      <w:start w:val="1"/>
      <w:numFmt w:val="decimal"/>
      <w:lvlText w:val="%1、"/>
      <w:lvlJc w:val="left"/>
      <w:pPr>
        <w:ind w:left="994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9" w:hanging="420"/>
      </w:pPr>
    </w:lvl>
    <w:lvl w:ilvl="2">
      <w:start w:val="1"/>
      <w:numFmt w:val="lowerRoman"/>
      <w:lvlText w:val="%3."/>
      <w:lvlJc w:val="right"/>
      <w:pPr>
        <w:ind w:left="1819" w:hanging="420"/>
      </w:pPr>
    </w:lvl>
    <w:lvl w:ilvl="3">
      <w:start w:val="1"/>
      <w:numFmt w:val="decimal"/>
      <w:lvlText w:val="%4."/>
      <w:lvlJc w:val="left"/>
      <w:pPr>
        <w:ind w:left="2239" w:hanging="420"/>
      </w:pPr>
    </w:lvl>
    <w:lvl w:ilvl="4">
      <w:start w:val="1"/>
      <w:numFmt w:val="lowerLetter"/>
      <w:lvlText w:val="%5)"/>
      <w:lvlJc w:val="left"/>
      <w:pPr>
        <w:ind w:left="2659" w:hanging="420"/>
      </w:pPr>
    </w:lvl>
    <w:lvl w:ilvl="5">
      <w:start w:val="1"/>
      <w:numFmt w:val="lowerRoman"/>
      <w:lvlText w:val="%6."/>
      <w:lvlJc w:val="right"/>
      <w:pPr>
        <w:ind w:left="3079" w:hanging="420"/>
      </w:pPr>
    </w:lvl>
    <w:lvl w:ilvl="6">
      <w:start w:val="1"/>
      <w:numFmt w:val="decimal"/>
      <w:lvlText w:val="%7."/>
      <w:lvlJc w:val="left"/>
      <w:pPr>
        <w:ind w:left="3499" w:hanging="420"/>
      </w:pPr>
    </w:lvl>
    <w:lvl w:ilvl="7">
      <w:start w:val="1"/>
      <w:numFmt w:val="lowerLetter"/>
      <w:lvlText w:val="%8)"/>
      <w:lvlJc w:val="left"/>
      <w:pPr>
        <w:ind w:left="3919" w:hanging="420"/>
      </w:pPr>
    </w:lvl>
    <w:lvl w:ilvl="8">
      <w:start w:val="1"/>
      <w:numFmt w:val="lowerRoman"/>
      <w:lvlText w:val="%9."/>
      <w:lvlJc w:val="right"/>
      <w:pPr>
        <w:ind w:left="4339" w:hanging="420"/>
      </w:pPr>
    </w:lvl>
  </w:abstractNum>
  <w:abstractNum w:abstractNumId="2" w15:restartNumberingAfterBreak="0">
    <w:nsid w:val="69D1CF5C"/>
    <w:multiLevelType w:val="singleLevel"/>
    <w:tmpl w:val="69D1CF5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C8"/>
    <w:rsid w:val="001532F5"/>
    <w:rsid w:val="002102EE"/>
    <w:rsid w:val="00240142"/>
    <w:rsid w:val="00273967"/>
    <w:rsid w:val="002B7393"/>
    <w:rsid w:val="002E1ED6"/>
    <w:rsid w:val="00312CD1"/>
    <w:rsid w:val="00353AFE"/>
    <w:rsid w:val="00365B30"/>
    <w:rsid w:val="00462B91"/>
    <w:rsid w:val="00487CA2"/>
    <w:rsid w:val="004B4EF8"/>
    <w:rsid w:val="004D259A"/>
    <w:rsid w:val="004E1C81"/>
    <w:rsid w:val="005B3B35"/>
    <w:rsid w:val="005F7D61"/>
    <w:rsid w:val="00693CDB"/>
    <w:rsid w:val="006D1BDE"/>
    <w:rsid w:val="00723255"/>
    <w:rsid w:val="007347A2"/>
    <w:rsid w:val="008752B7"/>
    <w:rsid w:val="00902EC8"/>
    <w:rsid w:val="00922EF7"/>
    <w:rsid w:val="009D3AE2"/>
    <w:rsid w:val="00A01FA1"/>
    <w:rsid w:val="00A703A6"/>
    <w:rsid w:val="00A80D99"/>
    <w:rsid w:val="00AC2B6E"/>
    <w:rsid w:val="00B032C8"/>
    <w:rsid w:val="00BA6892"/>
    <w:rsid w:val="00C210ED"/>
    <w:rsid w:val="00C409C3"/>
    <w:rsid w:val="00EA4B4E"/>
    <w:rsid w:val="058331C1"/>
    <w:rsid w:val="0C703D4C"/>
    <w:rsid w:val="0CCD6201"/>
    <w:rsid w:val="0CCE0AB2"/>
    <w:rsid w:val="16EA77EE"/>
    <w:rsid w:val="1E0D1BAE"/>
    <w:rsid w:val="316228E9"/>
    <w:rsid w:val="32B03754"/>
    <w:rsid w:val="4B261BAD"/>
    <w:rsid w:val="5018511F"/>
    <w:rsid w:val="634006C0"/>
    <w:rsid w:val="6FE63EEB"/>
    <w:rsid w:val="744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12BF5B-0EA5-4356-90DF-DC5CF62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spacing w:before="54"/>
      <w:ind w:left="318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autoSpaceDE/>
      <w:autoSpaceDN/>
      <w:spacing w:before="100" w:beforeAutospacing="1" w:after="100" w:afterAutospacing="1"/>
    </w:pPr>
    <w:rPr>
      <w:rFonts w:asciiTheme="minorHAnsi" w:eastAsiaTheme="minorEastAsia" w:hAnsiTheme="minorHAnsi" w:cs="Times New Roman"/>
      <w:sz w:val="24"/>
      <w:szCs w:val="24"/>
      <w:lang w:val="en-US" w:bidi="ar-SA"/>
    </w:rPr>
  </w:style>
  <w:style w:type="character" w:customStyle="1" w:styleId="1Char">
    <w:name w:val="标题 1 Char"/>
    <w:basedOn w:val="a0"/>
    <w:link w:val="1"/>
    <w:uiPriority w:val="1"/>
    <w:qFormat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7">
    <w:name w:val="List Paragraph"/>
    <w:basedOn w:val="a"/>
    <w:uiPriority w:val="1"/>
    <w:qFormat/>
    <w:pPr>
      <w:spacing w:before="54"/>
      <w:ind w:left="1162" w:hanging="424"/>
    </w:pPr>
  </w:style>
  <w:style w:type="character" w:customStyle="1" w:styleId="3Char">
    <w:name w:val="标题 3 Char"/>
    <w:basedOn w:val="a0"/>
    <w:link w:val="3"/>
    <w:uiPriority w:val="9"/>
    <w:semiHidden/>
    <w:qFormat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ListParagraph1">
    <w:name w:val="List Paragraph1"/>
    <w:basedOn w:val="a"/>
    <w:uiPriority w:val="99"/>
    <w:qFormat/>
    <w:pPr>
      <w:autoSpaceDE/>
      <w:autoSpaceDN/>
      <w:ind w:firstLineChars="200" w:firstLine="420"/>
      <w:jc w:val="both"/>
    </w:pPr>
    <w:rPr>
      <w:rFonts w:ascii="Calibri" w:hAnsi="Calibri" w:cs="Calibri"/>
      <w:kern w:val="2"/>
      <w:sz w:val="21"/>
      <w:szCs w:val="21"/>
      <w:lang w:val="en-US" w:bidi="ar-SA"/>
    </w:rPr>
  </w:style>
  <w:style w:type="character" w:customStyle="1" w:styleId="Char1">
    <w:name w:val="页眉 Char"/>
    <w:basedOn w:val="a0"/>
    <w:link w:val="a5"/>
    <w:uiPriority w:val="99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a0"/>
    <w:link w:val="a4"/>
    <w:uiPriority w:val="99"/>
    <w:qFormat/>
    <w:rPr>
      <w:rFonts w:ascii="宋体" w:hAnsi="宋体" w:cs="宋体"/>
      <w:sz w:val="18"/>
      <w:szCs w:val="18"/>
      <w:lang w:val="zh-CN" w:bidi="zh-CN"/>
    </w:rPr>
  </w:style>
  <w:style w:type="paragraph" w:customStyle="1" w:styleId="10">
    <w:name w:val="列表段落1"/>
    <w:basedOn w:val="a"/>
    <w:uiPriority w:val="99"/>
    <w:qFormat/>
    <w:pPr>
      <w:autoSpaceDE/>
      <w:autoSpaceDN/>
      <w:ind w:firstLineChars="200" w:firstLine="420"/>
      <w:jc w:val="both"/>
    </w:pPr>
    <w:rPr>
      <w:rFonts w:ascii="Calibri" w:hAnsi="Calibri" w:cs="Calibri"/>
      <w:kern w:val="2"/>
      <w:sz w:val="21"/>
      <w:szCs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murmur</dc:creator>
  <cp:lastModifiedBy>murmur</cp:lastModifiedBy>
  <cp:revision>3</cp:revision>
  <dcterms:created xsi:type="dcterms:W3CDTF">2021-10-15T08:51:00Z</dcterms:created>
  <dcterms:modified xsi:type="dcterms:W3CDTF">2021-10-15T08:59:00Z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